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70" w:rsidRPr="007C6144" w:rsidRDefault="00470AFF" w:rsidP="007C6144">
      <w:pPr>
        <w:spacing w:after="0" w:line="240" w:lineRule="auto"/>
        <w:ind w:firstLine="510"/>
        <w:jc w:val="center"/>
        <w:rPr>
          <w:rFonts w:ascii="Georgia" w:hAnsi="Georgia" w:cs="Times New Roman"/>
          <w:b/>
          <w:u w:val="single"/>
        </w:rPr>
      </w:pPr>
      <w:r w:rsidRPr="007C6144">
        <w:rPr>
          <w:rFonts w:ascii="Georgia" w:hAnsi="Georgia" w:cs="Times New Roman"/>
          <w:b/>
          <w:u w:val="single"/>
        </w:rPr>
        <w:t>MECANISM</w:t>
      </w:r>
      <w:bookmarkStart w:id="0" w:name="_GoBack"/>
      <w:bookmarkEnd w:id="0"/>
      <w:r w:rsidRPr="007C6144">
        <w:rPr>
          <w:rFonts w:ascii="Georgia" w:hAnsi="Georgia" w:cs="Times New Roman"/>
          <w:b/>
          <w:u w:val="single"/>
        </w:rPr>
        <w:t>OS DE PARTICIPACIÓN CIUDADANA DEL MINISTERIO DE SALUD PÚBLICA Y BIENESTAR SOCIAL.</w:t>
      </w:r>
    </w:p>
    <w:p w:rsidR="00E417F3" w:rsidRPr="00470AFF" w:rsidRDefault="00E417F3" w:rsidP="00E417F3">
      <w:pPr>
        <w:spacing w:after="0" w:line="240" w:lineRule="auto"/>
        <w:ind w:firstLine="510"/>
        <w:jc w:val="both"/>
        <w:rPr>
          <w:rFonts w:ascii="Georgia" w:hAnsi="Georgia" w:cs="Times New Roman"/>
        </w:rPr>
      </w:pPr>
    </w:p>
    <w:p w:rsidR="00470AFF" w:rsidRDefault="00470AFF" w:rsidP="00E417F3">
      <w:pPr>
        <w:spacing w:after="0" w:line="240" w:lineRule="auto"/>
        <w:ind w:firstLine="510"/>
        <w:jc w:val="both"/>
        <w:rPr>
          <w:rFonts w:ascii="Georgia" w:hAnsi="Georgia"/>
        </w:rPr>
      </w:pPr>
      <w:r w:rsidRPr="00E417F3">
        <w:rPr>
          <w:rFonts w:ascii="Georgia" w:hAnsi="Georgia"/>
        </w:rPr>
        <w:t>A continuación se describen los mecanismos actuales de participación ciudadana con los que cuenta el Ministerio de Salud Pública y Bienestar Social:</w:t>
      </w:r>
    </w:p>
    <w:p w:rsidR="00E417F3" w:rsidRPr="00E417F3" w:rsidRDefault="00E417F3" w:rsidP="00E417F3">
      <w:pPr>
        <w:spacing w:after="0" w:line="240" w:lineRule="auto"/>
        <w:ind w:firstLine="510"/>
        <w:jc w:val="both"/>
        <w:rPr>
          <w:rFonts w:ascii="Georgia" w:hAnsi="Georgia"/>
        </w:rPr>
      </w:pPr>
    </w:p>
    <w:p w:rsidR="00470AFF" w:rsidRDefault="00470AFF" w:rsidP="00E417F3">
      <w:pPr>
        <w:pStyle w:val="Prrafodelista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Georgia" w:hAnsi="Georgia"/>
        </w:rPr>
      </w:pPr>
      <w:r w:rsidRPr="00E417F3">
        <w:rPr>
          <w:rFonts w:ascii="Georgia" w:hAnsi="Georgia"/>
        </w:rPr>
        <w:t xml:space="preserve">Transparencia Activa: A partir del 16 de marzo de 2016, el portal web del Ministerio de Salud Pública y Bienestar Social da cumplimiento al artículo 8 de la Ley 5282/14 de Libre Acceso Ciudadano a la Información Pública y Transparencia Gubernamental, por el cual el ciudadano podrá acceder a la información mínima con la que debe contar el Ministerio en el formato de datos abiertos. </w:t>
      </w:r>
      <w:r w:rsidR="00E417F3" w:rsidRPr="00E417F3">
        <w:rPr>
          <w:rFonts w:ascii="Georgia" w:hAnsi="Georgia"/>
        </w:rPr>
        <w:t xml:space="preserve"> </w:t>
      </w:r>
    </w:p>
    <w:p w:rsidR="00E417F3" w:rsidRPr="00E417F3" w:rsidRDefault="00E417F3" w:rsidP="00E417F3">
      <w:pPr>
        <w:pStyle w:val="Prrafodelista"/>
        <w:spacing w:after="0" w:line="240" w:lineRule="auto"/>
        <w:ind w:left="510"/>
        <w:jc w:val="both"/>
        <w:rPr>
          <w:rFonts w:ascii="Georgia" w:hAnsi="Georgia"/>
        </w:rPr>
      </w:pPr>
    </w:p>
    <w:p w:rsidR="00470AFF" w:rsidRDefault="00470AFF" w:rsidP="00E417F3">
      <w:pPr>
        <w:pStyle w:val="Prrafodelista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Georgia" w:hAnsi="Georgia"/>
        </w:rPr>
      </w:pPr>
      <w:r w:rsidRPr="00E417F3">
        <w:rPr>
          <w:rFonts w:ascii="Georgia" w:hAnsi="Georgia"/>
        </w:rPr>
        <w:t xml:space="preserve">Solicitudes de Acceso a la Información Pública: El ciudadano puede solicitar información pública mediante el sitio web </w:t>
      </w:r>
      <w:hyperlink r:id="rId7" w:history="1">
        <w:r w:rsidRPr="00E417F3">
          <w:rPr>
            <w:rStyle w:val="Hipervnculo"/>
            <w:rFonts w:ascii="Georgia" w:hAnsi="Georgia"/>
          </w:rPr>
          <w:t>www.informaciónpública.gov.py</w:t>
        </w:r>
      </w:hyperlink>
      <w:r w:rsidRPr="00E417F3">
        <w:rPr>
          <w:rFonts w:ascii="Georgia" w:hAnsi="Georgia"/>
        </w:rPr>
        <w:t xml:space="preserve">, pedido que debe ser respondido en el plazo de 15 días hábiles. </w:t>
      </w:r>
    </w:p>
    <w:p w:rsidR="00E417F3" w:rsidRPr="00E417F3" w:rsidRDefault="00E417F3" w:rsidP="00E417F3">
      <w:pPr>
        <w:spacing w:after="0" w:line="240" w:lineRule="auto"/>
        <w:jc w:val="both"/>
        <w:rPr>
          <w:rFonts w:ascii="Georgia" w:hAnsi="Georgia"/>
        </w:rPr>
      </w:pPr>
    </w:p>
    <w:p w:rsidR="00E417F3" w:rsidRPr="00E417F3" w:rsidRDefault="00470AFF" w:rsidP="00E41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/>
          <w:sz w:val="22"/>
          <w:szCs w:val="22"/>
        </w:rPr>
        <w:t>Servicio de Atención al Usuario:</w:t>
      </w:r>
      <w:r w:rsidR="00E417F3" w:rsidRPr="00E417F3">
        <w:rPr>
          <w:rFonts w:ascii="Georgia" w:hAnsi="Georgia" w:cs="Arial"/>
          <w:sz w:val="22"/>
          <w:szCs w:val="22"/>
        </w:rPr>
        <w:t xml:space="preserve"> El SAU es una dependencia que recibe y responde quejas, reclamos y/o sugerencias, así como agradecimientos y felicitaciones que llegan a través de distintos medios al Nivel Central y de referentes de esta oficina en los servicios (INERAM, hospital San Pablo, Laboratorio Central, hospital de Villa Elisa, Hospital Nacional, Centro de Emergencias Médicas y SENEPA) del Ministerio de Salud Pública y Bienestar Social. Los referentes del SAU en estos servicios son: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> Lic. Cecilia López, INERAM.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 xml:space="preserve">Lic. María del Carmen </w:t>
      </w:r>
      <w:proofErr w:type="spellStart"/>
      <w:r w:rsidRPr="00E417F3">
        <w:rPr>
          <w:rFonts w:ascii="Georgia" w:hAnsi="Georgia" w:cs="Arial"/>
          <w:sz w:val="22"/>
          <w:szCs w:val="22"/>
        </w:rPr>
        <w:t>Cedozo</w:t>
      </w:r>
      <w:proofErr w:type="spellEnd"/>
      <w:r w:rsidRPr="00E417F3">
        <w:rPr>
          <w:rFonts w:ascii="Georgia" w:hAnsi="Georgia" w:cs="Arial"/>
          <w:sz w:val="22"/>
          <w:szCs w:val="22"/>
        </w:rPr>
        <w:t>, Hospital Materno Infantil San Pablo.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 xml:space="preserve">Lic. Nina </w:t>
      </w:r>
      <w:proofErr w:type="spellStart"/>
      <w:r w:rsidRPr="00E417F3">
        <w:rPr>
          <w:rFonts w:ascii="Georgia" w:hAnsi="Georgia" w:cs="Arial"/>
          <w:sz w:val="22"/>
          <w:szCs w:val="22"/>
        </w:rPr>
        <w:t>Recalde</w:t>
      </w:r>
      <w:proofErr w:type="spellEnd"/>
      <w:r w:rsidRPr="00E417F3">
        <w:rPr>
          <w:rFonts w:ascii="Georgia" w:hAnsi="Georgia" w:cs="Arial"/>
          <w:sz w:val="22"/>
          <w:szCs w:val="22"/>
        </w:rPr>
        <w:t>, Laboratorio Central.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>Lic. María Luisa Amarilla, Hospital Nacional.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 xml:space="preserve">Lic. Elisa </w:t>
      </w:r>
      <w:proofErr w:type="spellStart"/>
      <w:r w:rsidRPr="00E417F3">
        <w:rPr>
          <w:rFonts w:ascii="Georgia" w:hAnsi="Georgia" w:cs="Arial"/>
          <w:sz w:val="22"/>
          <w:szCs w:val="22"/>
        </w:rPr>
        <w:t>Zaracho</w:t>
      </w:r>
      <w:proofErr w:type="spellEnd"/>
      <w:r w:rsidRPr="00E417F3">
        <w:rPr>
          <w:rFonts w:ascii="Georgia" w:hAnsi="Georgia" w:cs="Arial"/>
          <w:sz w:val="22"/>
          <w:szCs w:val="22"/>
        </w:rPr>
        <w:t>, SENEPA.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>Lic. Leslie Arias, Hospital Distrital Villa Elisa.</w:t>
      </w:r>
    </w:p>
    <w:p w:rsidR="00E417F3" w:rsidRPr="00E417F3" w:rsidRDefault="00E417F3" w:rsidP="00E417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rPr>
          <w:rFonts w:ascii="Georgia" w:hAnsi="Georgia" w:cs="Arial"/>
          <w:bCs/>
          <w:sz w:val="22"/>
          <w:szCs w:val="22"/>
        </w:rPr>
      </w:pPr>
      <w:r w:rsidRPr="00E417F3">
        <w:rPr>
          <w:rFonts w:ascii="Georgia" w:hAnsi="Georgia" w:cs="Arial"/>
          <w:sz w:val="22"/>
          <w:szCs w:val="22"/>
        </w:rPr>
        <w:t>Lic. Mario García, Centro de Emergencias Médicas.</w:t>
      </w:r>
    </w:p>
    <w:p w:rsidR="00E417F3" w:rsidRDefault="00E417F3" w:rsidP="00E417F3">
      <w:pPr>
        <w:shd w:val="clear" w:color="auto" w:fill="FFFFFF"/>
        <w:spacing w:after="0" w:line="240" w:lineRule="auto"/>
        <w:ind w:firstLine="510"/>
        <w:jc w:val="both"/>
        <w:rPr>
          <w:rFonts w:ascii="Georgia" w:hAnsi="Georgia" w:cs="Arial"/>
          <w:bCs/>
          <w:color w:val="2C2B2B"/>
        </w:rPr>
      </w:pPr>
      <w:r w:rsidRPr="00E417F3">
        <w:rPr>
          <w:rFonts w:ascii="Georgia" w:hAnsi="Georgia" w:cs="Arial"/>
          <w:bCs/>
          <w:color w:val="2C2B2B"/>
        </w:rPr>
        <w:t xml:space="preserve">Las </w:t>
      </w:r>
      <w:r w:rsidRPr="00E417F3">
        <w:rPr>
          <w:rFonts w:ascii="Georgia" w:hAnsi="Georgia" w:cs="Arial"/>
          <w:bCs/>
        </w:rPr>
        <w:t>quejas, reclamos y sugerencias pueden direccionarse a través de la web</w:t>
      </w:r>
      <w:r w:rsidRPr="00E417F3">
        <w:rPr>
          <w:rStyle w:val="apple-converted-space"/>
          <w:rFonts w:ascii="Georgia" w:hAnsi="Georgia" w:cs="Arial"/>
          <w:bCs/>
        </w:rPr>
        <w:t> </w:t>
      </w:r>
      <w:hyperlink r:id="rId8" w:history="1">
        <w:r w:rsidRPr="00E417F3">
          <w:rPr>
            <w:rStyle w:val="Hipervnculo"/>
            <w:rFonts w:ascii="Georgia" w:hAnsi="Georgia" w:cs="Arial"/>
            <w:bCs/>
            <w:color w:val="auto"/>
            <w:u w:val="none"/>
          </w:rPr>
          <w:t>www.mspbs.gov.py/sau</w:t>
        </w:r>
      </w:hyperlink>
      <w:r w:rsidRPr="00E417F3">
        <w:rPr>
          <w:rFonts w:ascii="Georgia" w:hAnsi="Georgia" w:cs="Arial"/>
          <w:bCs/>
        </w:rPr>
        <w:t xml:space="preserve">, o en sede del Ministerio (planta baja), o a los teléfonos 230110 y 204601/3 </w:t>
      </w:r>
      <w:proofErr w:type="spellStart"/>
      <w:r w:rsidRPr="00E417F3">
        <w:rPr>
          <w:rFonts w:ascii="Georgia" w:hAnsi="Georgia" w:cs="Arial"/>
          <w:bCs/>
        </w:rPr>
        <w:t>int</w:t>
      </w:r>
      <w:proofErr w:type="spellEnd"/>
      <w:r w:rsidRPr="00E417F3">
        <w:rPr>
          <w:rFonts w:ascii="Georgia" w:hAnsi="Georgia" w:cs="Arial"/>
          <w:bCs/>
        </w:rPr>
        <w:t>. 232 y  al mail</w:t>
      </w:r>
      <w:hyperlink r:id="rId9" w:history="1">
        <w:r w:rsidRPr="00E417F3">
          <w:rPr>
            <w:rStyle w:val="Hipervnculo"/>
            <w:rFonts w:ascii="Georgia" w:hAnsi="Georgia" w:cs="Arial"/>
            <w:bCs/>
            <w:color w:val="auto"/>
            <w:u w:val="none"/>
          </w:rPr>
          <w:t>reclamoysugerencia@gmail.com</w:t>
        </w:r>
      </w:hyperlink>
      <w:r w:rsidRPr="00E417F3">
        <w:rPr>
          <w:rFonts w:ascii="Georgia" w:hAnsi="Georgia" w:cs="Arial"/>
          <w:bCs/>
        </w:rPr>
        <w:t>.</w:t>
      </w:r>
    </w:p>
    <w:p w:rsidR="00E417F3" w:rsidRPr="00E417F3" w:rsidRDefault="00E417F3" w:rsidP="00E417F3">
      <w:pPr>
        <w:shd w:val="clear" w:color="auto" w:fill="FFFFFF"/>
        <w:spacing w:after="0" w:line="240" w:lineRule="auto"/>
        <w:ind w:firstLine="510"/>
        <w:jc w:val="both"/>
        <w:rPr>
          <w:rFonts w:ascii="Georgia" w:hAnsi="Georgia" w:cs="Arial"/>
          <w:color w:val="2C2B2B"/>
        </w:rPr>
      </w:pPr>
    </w:p>
    <w:p w:rsidR="00470AFF" w:rsidRDefault="00470AFF" w:rsidP="00E417F3">
      <w:pPr>
        <w:pStyle w:val="Prrafodelista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Georgia" w:hAnsi="Georgia"/>
        </w:rPr>
      </w:pPr>
      <w:r w:rsidRPr="00E417F3">
        <w:rPr>
          <w:rFonts w:ascii="Georgia" w:hAnsi="Georgia"/>
        </w:rPr>
        <w:t>Portal web de denuncias anticorrupción: el ciudadano puede acceder mediante la pagina web</w:t>
      </w:r>
      <w:r w:rsidR="00E417F3" w:rsidRPr="00E417F3">
        <w:rPr>
          <w:rFonts w:ascii="Georgia" w:hAnsi="Georgia"/>
        </w:rPr>
        <w:t xml:space="preserve"> www.denuncias.gov.py</w:t>
      </w:r>
      <w:r w:rsidRPr="00E417F3">
        <w:rPr>
          <w:rFonts w:ascii="Georgia" w:hAnsi="Georgia"/>
        </w:rPr>
        <w:t xml:space="preserve">  para realizar </w:t>
      </w:r>
      <w:r w:rsidR="00E417F3" w:rsidRPr="00E417F3">
        <w:rPr>
          <w:rFonts w:ascii="Georgia" w:hAnsi="Georgia"/>
        </w:rPr>
        <w:t>denuncias</w:t>
      </w:r>
      <w:r w:rsidRPr="00E417F3">
        <w:rPr>
          <w:rFonts w:ascii="Georgia" w:hAnsi="Georgia"/>
        </w:rPr>
        <w:t xml:space="preserve"> sobre hechos de corrupción relacionados con la </w:t>
      </w:r>
      <w:r w:rsidR="00E417F3" w:rsidRPr="00E417F3">
        <w:rPr>
          <w:rFonts w:ascii="Georgia" w:hAnsi="Georgia"/>
        </w:rPr>
        <w:t>institución</w:t>
      </w:r>
      <w:r w:rsidRPr="00E417F3">
        <w:rPr>
          <w:rFonts w:ascii="Georgia" w:hAnsi="Georgia"/>
        </w:rPr>
        <w:t>, las cuales deben ser pr</w:t>
      </w:r>
      <w:r w:rsidR="00E417F3" w:rsidRPr="00E417F3">
        <w:rPr>
          <w:rFonts w:ascii="Georgia" w:hAnsi="Georgia"/>
        </w:rPr>
        <w:t xml:space="preserve">ocesadas e investigadas por la </w:t>
      </w:r>
      <w:r w:rsidRPr="00E417F3">
        <w:rPr>
          <w:rFonts w:ascii="Georgia" w:hAnsi="Georgia"/>
        </w:rPr>
        <w:t xml:space="preserve">Unidad Anticorrupción del Ministerio. </w:t>
      </w:r>
    </w:p>
    <w:p w:rsidR="00E417F3" w:rsidRPr="00E417F3" w:rsidRDefault="00E417F3" w:rsidP="00E417F3">
      <w:pPr>
        <w:pStyle w:val="Prrafodelista"/>
        <w:spacing w:after="0" w:line="240" w:lineRule="auto"/>
        <w:ind w:left="510"/>
        <w:jc w:val="both"/>
        <w:rPr>
          <w:rFonts w:ascii="Georgia" w:hAnsi="Georgia"/>
        </w:rPr>
      </w:pPr>
    </w:p>
    <w:p w:rsidR="00470AFF" w:rsidRPr="00E417F3" w:rsidRDefault="00E417F3" w:rsidP="00E417F3">
      <w:pPr>
        <w:spacing w:after="0" w:line="240" w:lineRule="auto"/>
        <w:ind w:firstLine="510"/>
        <w:jc w:val="both"/>
        <w:rPr>
          <w:rFonts w:ascii="Georgia" w:hAnsi="Georgia"/>
        </w:rPr>
      </w:pPr>
      <w:r w:rsidRPr="00E417F3">
        <w:rPr>
          <w:rFonts w:ascii="Georgia" w:hAnsi="Georgia"/>
        </w:rPr>
        <w:t xml:space="preserve">También, se presentarán en abril del corriente año los compromisos de gobierno abierto para implementar durante el período 2016-2018, entre los cuales se encuentran en desarrollo diversos proyectos de participación ciudadana. </w:t>
      </w:r>
    </w:p>
    <w:sectPr w:rsidR="00470AFF" w:rsidRPr="00E417F3" w:rsidSect="008D1A7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17" w:rsidRDefault="003A4817" w:rsidP="00A137E5">
      <w:pPr>
        <w:spacing w:after="0" w:line="240" w:lineRule="auto"/>
      </w:pPr>
      <w:r>
        <w:separator/>
      </w:r>
    </w:p>
  </w:endnote>
  <w:endnote w:type="continuationSeparator" w:id="0">
    <w:p w:rsidR="003A4817" w:rsidRDefault="003A4817" w:rsidP="00A1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17" w:rsidRDefault="003A4817" w:rsidP="00A137E5">
      <w:pPr>
        <w:spacing w:after="0" w:line="240" w:lineRule="auto"/>
      </w:pPr>
      <w:r>
        <w:separator/>
      </w:r>
    </w:p>
  </w:footnote>
  <w:footnote w:type="continuationSeparator" w:id="0">
    <w:p w:rsidR="003A4817" w:rsidRDefault="003A4817" w:rsidP="00A1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E5" w:rsidRPr="0069674A" w:rsidRDefault="00A137E5" w:rsidP="00A137E5">
    <w:pPr>
      <w:pStyle w:val="Encabezado"/>
      <w:jc w:val="center"/>
      <w:rPr>
        <w:rFonts w:ascii="Brush Script MT" w:hAnsi="Brush Script MT"/>
        <w:b/>
        <w:i/>
      </w:rPr>
    </w:pPr>
    <w:r w:rsidRPr="00DE1294">
      <w:rPr>
        <w:rFonts w:ascii="Brush Script MT" w:hAnsi="Brush Script MT"/>
        <w:b/>
        <w:i/>
      </w:rPr>
      <w:t>“Sesquicentenario de la Epopeya Nacional 1864 – 1870”</w:t>
    </w:r>
  </w:p>
  <w:p w:rsidR="00A137E5" w:rsidRDefault="00A137E5" w:rsidP="00A137E5">
    <w:pPr>
      <w:pStyle w:val="Encabezado"/>
    </w:pPr>
  </w:p>
  <w:p w:rsidR="00A137E5" w:rsidRDefault="00A137E5" w:rsidP="00A137E5">
    <w:pPr>
      <w:pStyle w:val="Encabezado"/>
    </w:pPr>
    <w:r>
      <w:rPr>
        <w:noProof/>
        <w:lang w:val="es-PY" w:eastAsia="es-PY"/>
      </w:rPr>
      <w:drawing>
        <wp:inline distT="0" distB="0" distL="0" distR="0">
          <wp:extent cx="2105025" cy="819150"/>
          <wp:effectExtent l="0" t="0" r="0" b="0"/>
          <wp:docPr id="2" name="Imagen 2" descr="http://www.mspbs.gov.py/v3/wp-content/uploads/2014/06/Ministerio-de-Salud-P%C3%BAblica-y-Bienestar-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mspbs.gov.py/v3/wp-content/uploads/2014/06/Ministerio-de-Salud-P%C3%BAblica-y-Bienestar-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674A">
      <w:t xml:space="preserve"> </w:t>
    </w:r>
    <w:r>
      <w:rPr>
        <w:noProof/>
      </w:rPr>
      <w:t xml:space="preserve">                                            </w:t>
    </w:r>
    <w:r>
      <w:rPr>
        <w:noProof/>
        <w:lang w:val="es-PY" w:eastAsia="es-PY"/>
      </w:rPr>
      <w:drawing>
        <wp:inline distT="0" distB="0" distL="0" distR="0">
          <wp:extent cx="1924050" cy="733425"/>
          <wp:effectExtent l="0" t="0" r="0" b="0"/>
          <wp:docPr id="1" name="Imagen 1" descr="http://www.mspbs.gov.py/v3/wp-content/uploads/2014/06/Logo-GOBIERNO-en-espa-guaran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mspbs.gov.py/v3/wp-content/uploads/2014/06/Logo-GOBIERNO-en-espa-guarani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7E5" w:rsidRDefault="00A137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74231"/>
    <w:multiLevelType w:val="multilevel"/>
    <w:tmpl w:val="4B4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947A6"/>
    <w:multiLevelType w:val="hybridMultilevel"/>
    <w:tmpl w:val="38F47A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FF"/>
    <w:rsid w:val="003A4817"/>
    <w:rsid w:val="00470AFF"/>
    <w:rsid w:val="005B1650"/>
    <w:rsid w:val="007C6144"/>
    <w:rsid w:val="008D1A70"/>
    <w:rsid w:val="00A137E5"/>
    <w:rsid w:val="00E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89753B2-04BD-4D0B-949C-B236BAD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A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0AF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417F3"/>
  </w:style>
  <w:style w:type="paragraph" w:styleId="NormalWeb">
    <w:name w:val="Normal (Web)"/>
    <w:basedOn w:val="Normal"/>
    <w:uiPriority w:val="99"/>
    <w:unhideWhenUsed/>
    <w:rsid w:val="00E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3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7E5"/>
  </w:style>
  <w:style w:type="paragraph" w:styleId="Piedepgina">
    <w:name w:val="footer"/>
    <w:basedOn w:val="Normal"/>
    <w:link w:val="PiedepginaCar"/>
    <w:uiPriority w:val="99"/>
    <w:unhideWhenUsed/>
    <w:rsid w:val="00A13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s.gov.py/s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aci&#243;np&#250;blica.gov.p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lamoysugerenc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berbari</dc:creator>
  <cp:lastModifiedBy>PC</cp:lastModifiedBy>
  <cp:revision>4</cp:revision>
  <dcterms:created xsi:type="dcterms:W3CDTF">2016-03-14T16:57:00Z</dcterms:created>
  <dcterms:modified xsi:type="dcterms:W3CDTF">2016-03-14T17:30:00Z</dcterms:modified>
</cp:coreProperties>
</file>